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BA7" w:rsidRDefault="00DF7BA7" w:rsidP="00DF7BA7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Глоссарий</w:t>
      </w:r>
    </w:p>
    <w:p w:rsidR="009E60E7" w:rsidRPr="001304E5" w:rsidRDefault="009E60E7" w:rsidP="009E60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Б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База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расстояние между осями колес велосипеда.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Бонификация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премиальное время, присуждаемое за победу на промежуточном и окончательном финише и вычитаемое из общего результата.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Бонус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приз, вознаграждение, </w:t>
      </w:r>
      <w:r w:rsidR="00BA3DDB" w:rsidRPr="001304E5">
        <w:rPr>
          <w:rFonts w:ascii="Times New Roman" w:eastAsia="Calibri" w:hAnsi="Times New Roman" w:cs="Times New Roman"/>
          <w:sz w:val="28"/>
          <w:szCs w:val="28"/>
        </w:rPr>
        <w:t>поощрение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Бросок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маневр, тактический прием ведения гонки, связанный с резким ускорением в целях изменения позиции в группе или скорейшего достижения финиша (финишный бросок).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В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Вагон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небольшая группа гонщиков в групповой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шоссейной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гонке.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Велокросс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вид велосипедных гонок по пересеченной местности на дистанции от 15 до 50 км.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Веломопед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специальный вариант обычного мопеда, движение которого от двигателя внутреннего сгорания совмещенного и неразрывно связано с педальным приводом для обеспечения плавного хода и контроля скорости движения.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</w:rPr>
        <w:t>Веломопед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широко используется для тренировок на треке и отдельных гонщиков при отработке скорости.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Велоперчатки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перчатки специального покроя, применяемые гонщиками для улучшения контакта с рулем велосипеда и предотвращения травматизма при падениях.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Велосипед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«быстрая нога» — таков буквальный перевод слова «велосипед» с латинского языка. Это транспортное средство, приводимое в движение мускульной силой человека.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Велостанок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приспособление для тренировки велогонщика на месте, в условиях, приближенных к реальной езде на велосипеде.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Велотур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крупная велосипедная шоссейная многодневная гонка, обычно организуемая по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традиционному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маршруту между городами.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Велотуфли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туфли специального покроя, применяемые для велосипедных гонок.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Велошлем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специальный головной убор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велогонщика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>, предназначенный для защиты от ударов при падении.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Велоэргометр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устройство с приводом велосипедного типа,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предназначенное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для экспериментов по оценке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</w:rPr>
        <w:t>энергозатрат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при выполнении работы.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Вилка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передняя (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задняя</w:t>
      </w:r>
      <w:r w:rsidRPr="001304E5">
        <w:rPr>
          <w:rFonts w:ascii="Times New Roman" w:eastAsia="Calibri" w:hAnsi="Times New Roman" w:cs="Times New Roman"/>
          <w:sz w:val="28"/>
          <w:szCs w:val="28"/>
        </w:rPr>
        <w:t>) часть рамы для установки колес.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Вираж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поворот велосипеда, в спортивной терминологии чаще употребляется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применительно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к наклонной части полотна велосипедного трека или к повороту полотна дороги.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Восьмерка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торцовое биение колеса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Втулка</w:t>
      </w:r>
      <w:r w:rsidR="00193AF9">
        <w:rPr>
          <w:rFonts w:ascii="Times New Roman" w:eastAsia="Calibri" w:hAnsi="Times New Roman" w:cs="Times New Roman"/>
          <w:sz w:val="28"/>
          <w:szCs w:val="28"/>
        </w:rPr>
        <w:t xml:space="preserve"> — шарикоподшип</w:t>
      </w:r>
      <w:r w:rsidRPr="001304E5">
        <w:rPr>
          <w:rFonts w:ascii="Times New Roman" w:eastAsia="Calibri" w:hAnsi="Times New Roman" w:cs="Times New Roman"/>
          <w:sz w:val="28"/>
          <w:szCs w:val="28"/>
        </w:rPr>
        <w:t>никовый узел колеса велосипеда, в котором смонтирована ось колеса и фланцы для набора спиц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Вынос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кронштейн Г-образной формы для установки руля.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Г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Гандикап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вид гонок, в которых одному или группе гонщиков предоставляется преимущество во времени или в расстоянии.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Гит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вид велосипедной гонки на треке со стартом с места; классическим видом гита является гонка на 1000 м.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Глухарь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велосипед без свободного хода.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Головка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небольшая группа гонщиков, идущая впереди основной группы.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Гонка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соревнование в скоростных видах велосипедного спорта. </w:t>
      </w: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Однодневная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проводится в течение одного дня. </w:t>
      </w: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Многодневная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проводится в течение нескольких дней. </w:t>
      </w: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Шестидневная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проводится в течение шести сток для профессионалов и шести дней для любителей. </w:t>
      </w: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Парная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проводится командами из двух гонщиков, из которых попеременно один обязательно ведет гонку, а другой отдыхает. </w:t>
      </w: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 выбыванием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проводится командой, каждый гонщик, который проведя свой круг выбывает из состязания, или проводится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группой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, когда на каждом очередном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промежуточном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финише последний гонщик выбывает.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Гонщик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спортсмен, выступающий в скоростных велосипедных гонках. Активный — набравший максимальное количество премиального времени или очков за активное ведение гонки или победу на финише.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Горный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набравший максимальное количество премиального времени или очков на горных участках гонки.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Грегори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спортсмен, подчиняющий свои личные интересы командной борьбе или интересам лидера команды.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К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Караван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большая общая группа гонщиков в шоссейной велосипедной гонке.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Каретка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узел рамы велосипеда, в котором смонтирована ось кривошипов.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Квартуплет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четырехместный велосипед.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Квинтуплет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пятиместный велосипед.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Клиренс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минимальное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расстояние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между поверхностью дороги и нижней точкой велосипеда — передней шестерней цепного привода.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Коробочка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прием тактической борьбы, выражающийся в преднамеренном окружении соперника заинтересованными гонщиками-конкурентами, что исключает возможности его свободного перемещения в группе в данный момент гонки.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Кривошип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стержневая деталь, монтируемая на ос</w:t>
      </w:r>
      <w:r w:rsidR="00193AF9">
        <w:rPr>
          <w:rFonts w:ascii="Times New Roman" w:eastAsia="Calibri" w:hAnsi="Times New Roman" w:cs="Times New Roman"/>
          <w:sz w:val="28"/>
          <w:szCs w:val="28"/>
        </w:rPr>
        <w:t>ь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каретки велосипеда, на которую устанавливается педаль. На протяжении всей истории отечественного велосипедного спорта ошибочно используется термин Шатун.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Кроссинг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запрещенный прием ведения гонки, выражающийся в резком изменении направления движения гонщика и создающий опасность падения для других гонщиков.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Л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Ликвидатор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гонщик, избравший тактикой ведения гонки ликвидацию отрывов, предпринимаемых соперниками.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Лимит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время, устанавливаемое судейской коллегией для ограничения отставания гонщика (команды или группы гонщиков) от лидеров.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Лицензия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документ, официально утверждающий профессиональный или любительский статус гонщика согласно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регламенту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</w:rPr>
        <w:t>УСИ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М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Манетка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узел рычага переключателя передач гоночного велосипеда.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Матч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заезд двух гонщиков, </w:t>
      </w:r>
      <w:proofErr w:type="gramStart"/>
      <w:r w:rsidR="00193AF9" w:rsidRPr="001304E5"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спринтерский матч, по результатам которого победителю начисляются очки.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Менеджер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тренер, попечитель, начальник команды.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О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Однотрубка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пневматическая шина гоночного велосипеда, выполненная заодно с камерой, что обеспечивает быструю ее установку и съем с колеса.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Омниум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велосипедное многоборье, включающее несколько видов гонок.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Отрыв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уход вперед малочисленной группы или одного гонщика от основной или головной группы.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П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Пелетон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основная группа велогонщиков в групповой шоссейной гонке.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Пилот 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— мотоциклист, ведущий велогонку по трассе и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информирующий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гонщиков о ее ходе.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Пистон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вкладыш чашеобразной формы, устанавливаемый в ободе для крепления спицы.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Посадка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расположение гонщика на велосипеде,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обеспечивающие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условия ведения гонки.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Почтальон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гонщик, избегающий активной спортивной борьбы и предпочитающий пассивный вариант ведения гонки.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Преследование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индивидуальная или командная гонка на треке на дистанцию 4 км, когда одновременный старт дается на противоположных прямых; тактический прием, связанный с необходимостью ликвидировать дистанционную фору соперника или группы гонщиков.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Пролог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традиционная гонка с раздельного старта на короткую дистанцию (около 4-10 км), который открывается многодневная гонка; пролог </w:t>
      </w:r>
      <w:r w:rsidRPr="001304E5">
        <w:rPr>
          <w:rFonts w:ascii="Times New Roman" w:eastAsia="Calibri" w:hAnsi="Times New Roman" w:cs="Times New Roman"/>
          <w:sz w:val="28"/>
          <w:szCs w:val="28"/>
        </w:rPr>
        <w:lastRenderedPageBreak/>
        <w:t>обычно проводится с целью индивидуального представления гонщиков зрителям и определения лидера для первого этапа.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Протектор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наружная резиновая поверхность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</w:rPr>
        <w:t>однотрубки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>, имеющая специальный профиль в зависимости от вида гонок, типа дорожного покрытия и его состояния.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Р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Регламент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устав, свод правил, утвержденный порядок проведения гонки.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С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Свободный ход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движение велосипеда при неподвижных кривошипах, возможен только при наличии трещотки; трековые велосипеды не имеют свободного хода.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Спринт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гонка на короткую дистанцию (два-три круга, 1 км) без учета времени, в которой главную роль </w:t>
      </w:r>
      <w:r w:rsidR="00193AF9" w:rsidRPr="001304E5">
        <w:rPr>
          <w:rFonts w:ascii="Times New Roman" w:eastAsia="Calibri" w:hAnsi="Times New Roman" w:cs="Times New Roman"/>
          <w:sz w:val="28"/>
          <w:szCs w:val="28"/>
        </w:rPr>
        <w:t>играет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место гонщика на финише.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Спурт </w:t>
      </w:r>
      <w:r w:rsidRPr="001304E5">
        <w:rPr>
          <w:rFonts w:ascii="Times New Roman" w:eastAsia="Calibri" w:hAnsi="Times New Roman" w:cs="Times New Roman"/>
          <w:sz w:val="28"/>
          <w:szCs w:val="28"/>
        </w:rPr>
        <w:t>— резкое ускорение, предпринимаемое в целях решения тактических задач гонки или финиша (финишный рывок).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Стакан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передний узел рамы, в котором смонтировано устройство передней вилки.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Створ (финишный)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ширина проезжей части дороги, ограниченная финишными стойками.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Стрелочник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гонщик, не выдержавший накала спортивной борьбы в струне, покинувший струну и тем самым создавший условия для отрыва впереди идущим.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Струна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езда гонщиков цепочкой в гонке при встречном или боковом ветре при движении на скоростях, близких к предельно возможным для участников гонки.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Сюрпляс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тактический прием ведения гонки, выражающийся в стоянии на велосипеде на одном месте.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Т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Тандем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двухместный велосипед.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Танцовщица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прием езды на велосипеде стоя на педалях.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Телега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гонщик, предпочитающий темповую езду.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Темповик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гонщик, предпочитающий тактику ведения гонки на высоких скоростях в целях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</w:rPr>
        <w:t>выматывания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соперников.</w:t>
      </w:r>
    </w:p>
    <w:p w:rsidR="001304E5" w:rsidRPr="001304E5" w:rsidRDefault="001304E5" w:rsidP="001304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Трещотка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устройство цепного привода, обеспечивающее свободный ход гоночного велосипеда без вращения кривошипов.</w:t>
      </w: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04E5" w:rsidRPr="001304E5" w:rsidRDefault="001304E5" w:rsidP="001304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28"/>
        </w:rPr>
      </w:pPr>
      <w:r w:rsidRPr="001304E5">
        <w:rPr>
          <w:rFonts w:ascii="Times New Roman" w:eastAsia="Calibri" w:hAnsi="Times New Roman" w:cs="Times New Roman"/>
          <w:b/>
          <w:sz w:val="32"/>
          <w:szCs w:val="28"/>
        </w:rPr>
        <w:t>У</w:t>
      </w:r>
    </w:p>
    <w:p w:rsidR="00E8630B" w:rsidRPr="00193AF9" w:rsidRDefault="001304E5" w:rsidP="00193A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4E5">
        <w:rPr>
          <w:rFonts w:ascii="Times New Roman" w:eastAsia="Calibri" w:hAnsi="Times New Roman" w:cs="Times New Roman"/>
          <w:b/>
          <w:i/>
          <w:sz w:val="28"/>
          <w:szCs w:val="28"/>
        </w:rPr>
        <w:t>УСИ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Международный союз велосипедистов (</w:t>
      </w:r>
      <w:r w:rsidRPr="001304E5">
        <w:rPr>
          <w:rFonts w:ascii="Times New Roman" w:eastAsia="Calibri" w:hAnsi="Times New Roman" w:cs="Times New Roman"/>
          <w:sz w:val="28"/>
          <w:szCs w:val="28"/>
          <w:lang w:val="en-US"/>
        </w:rPr>
        <w:t>Union</w:t>
      </w:r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  <w:lang w:val="en-US"/>
        </w:rPr>
        <w:t>Cicliste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04E5">
        <w:rPr>
          <w:rFonts w:ascii="Times New Roman" w:eastAsia="Calibri" w:hAnsi="Times New Roman" w:cs="Times New Roman"/>
          <w:sz w:val="28"/>
          <w:szCs w:val="28"/>
          <w:lang w:val="en-US"/>
        </w:rPr>
        <w:t>Internationale</w:t>
      </w:r>
      <w:proofErr w:type="spellEnd"/>
      <w:r w:rsidRPr="001304E5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r w:rsidRPr="001304E5">
        <w:rPr>
          <w:rFonts w:ascii="Times New Roman" w:eastAsia="Calibri" w:hAnsi="Times New Roman" w:cs="Times New Roman"/>
          <w:sz w:val="28"/>
          <w:szCs w:val="28"/>
          <w:lang w:val="en-US"/>
        </w:rPr>
        <w:t>UCI</w:t>
      </w:r>
      <w:r w:rsidRPr="001304E5">
        <w:rPr>
          <w:rFonts w:ascii="Times New Roman" w:eastAsia="Calibri" w:hAnsi="Times New Roman" w:cs="Times New Roman"/>
          <w:sz w:val="28"/>
          <w:szCs w:val="28"/>
        </w:rPr>
        <w:t>). Основан в 1900 году. СССР был принят в УСИ в 1952 году.</w:t>
      </w:r>
      <w:bookmarkStart w:id="0" w:name="_GoBack"/>
      <w:bookmarkEnd w:id="0"/>
    </w:p>
    <w:p w:rsidR="00640307" w:rsidRPr="00640307" w:rsidRDefault="00640307" w:rsidP="00640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307">
        <w:rPr>
          <w:rFonts w:ascii="Times New Roman" w:hAnsi="Times New Roman" w:cs="Times New Roman"/>
          <w:b/>
          <w:sz w:val="28"/>
          <w:szCs w:val="28"/>
        </w:rPr>
        <w:lastRenderedPageBreak/>
        <w:t>Велосипедная терминология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Узлом</w:t>
      </w:r>
      <w:r w:rsidRPr="00D71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технике называют часть машины или ме</w:t>
      </w:r>
      <w:r w:rsidRPr="00D71E6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ханизма, состоящую из нескольких более простых эле</w:t>
      </w:r>
      <w:r w:rsidRPr="00D71E6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 (деталей) и представляющую собой сборочную единицу. Такими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узлами в велосипеде являются перед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няя вилка, втулки колес, руль и т. д. Кроме того, узлами называют места соединения труб рамы вело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сипеда.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Высота рамы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от центра оси карет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до верхнего края подседельной грубы. Высота рамы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существенное значение при выборе велосипеда: низкому человеку нельзя рекомендовать высокую раму, а высокому — низкую.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База велосипеда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между центра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его колес. Величина базы влияет на эксплуатацион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качества машин: увеличение базы уменьшает тряс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и делает езду на велосипеде более спокойной, но ухудшает его маневренность и отчасти проходимость. Дорожные велосипеды обычно имеют большую базу, чем спортивные.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Каретка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узел, обеспечивающий вращение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Высота каретки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от центра ее оси до уровня дороги при накачанных шинах. Уменьшение высоты каретки, естественно, сказывается на проходи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мости велосипеда в плохих дорожных условиях.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Провис каретки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от центра ее оси до прямой, соединяющей центры осей колес.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Линия цепи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расстояние между вертикаль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плоскостью, рассекающей кареточный узел, и вер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тикальной плоскостью, продольно рассекающей веду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щую шестерню, или расстояние между такими же плоскостями, рассекающими заднюю втулку и ведомую шестерню.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 расстояния линии цепи должны быть одинако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вы, иначе шестерни не будут находиться в одной плоско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могут вызвать неравномерное натяжение цепи или ее соскакивание. При замене кареточной оси или зад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 втулки необходимо тщательно проверить линию цепи.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Шириной педали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расстояние меж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наружными гранями или крайни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металлическими пластинами, а </w:t>
      </w: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длиной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между внутренней и внешней боковыми пластинами.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Длина шатуна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между центрами его отверстий.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колеса практически заменяется из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мерением надетой на него и надутой шины. Диаметр измеряется по наружным габаритам, а ширина — от од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стенки покрышки до противоположной. Обычно и этого делать не приходится, так как диаметр и ширина покрышек нанесены на их боковых поверхностях. 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Ширина руля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между центрами его ручек. Очень узкий руль затрудняет дыхание и управ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ление велосипедом, а слишком широкий неудобен для езды и при вводе велосипеда в дверь. Нормальным рулем считается такой, у которого расстояние между ручками равно ширине плеч велосипедиста.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Высота руля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между концами ручек и горизонтальной 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плоскостью, проведенной через верх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нюю часть седла. Для повседневной езды это расстоя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варьируется в зависимости от вкуса велосипедиста и обычной скорости его езды и не должно, превышать 2—3 см выше или ниже этой плоскости.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Ширина цепи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расстояние между пластинками внутренних звеньев, а шаг ее — расстояние между центрами стержней, скрепляющих звенья. Шаг и шири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цепи должны соответствовать шагу и зацеплению шестерни, иначе не может быть правильной их работы.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Начальная окружность шестерни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азличают у шестерни три концентриче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окружности: окружность выступов, прохо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дящую по вершинам зубцов; окружность впа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дин, проходящую через основания впадин; третья окружность, проходящая между ними, носит название начальной окружности. Именно по этой окруж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даются все размеры как шестерни, так и цепи.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Шагом зацепления шестерни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расстояние между одинаковыми точками двух соседних зубцов, расположенных на начальной окружности. ГОСТ на роликовые цепи и шестерни дорожных и лег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кодорожных велосипедов устанавливает шаг зацепле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12,7 мм, а толщину зубцов — 3,15 мм.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Передаточное число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современном велоси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педе имеются две шестерни, соединенные между собой бесконечной роликовой цепью. Передняя, большая ше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стерня, соединенная с шатунами, передает мышечную энергию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 велосипедиста велосипеду и 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</w:t>
      </w: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ведущей.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Меньшая, соединенная с задним колесом, но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сит название </w:t>
      </w:r>
      <w:r w:rsidRPr="004952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ведомой.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Форма, толщина зубцов и рас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стояние между их вершинами на обеих шестернях совер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шенно одинаковы, -иначе они не могли бы обслуживать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одной и той же цепью, но количество зубцов разное. Понятно, что при повороте ведущей шестерни на один зуб соединенная с нею цепью ведомая шестерня повер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нется также на один зуб.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Предположим, что число зубцов ведущей шестерни 48, а ведомой 16. Тогда при одном полном обороте веду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шестерни ведомая тоже повернется на 48 зубцов, или, иначе говоря, сделает три полных оборота (16X3 = 48). Отношение числа зубцов ведущей шестер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к числу зубцов ведомой носит название передаточ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числа. В нашем примере оно будет равно трем. Чем больше передаточное число, тем быстрее (при оди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наковой скорости вращения педалей) будет вращаться ведомая шестерня и связанное с нею заднее колесо.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Передача.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</w:t>
      </w: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цепной передачей 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нимают механизм, передающий вращение шатунов зад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нему колесу, а </w:t>
      </w: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передачей велосипеда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произведение передаточного числа на диаметр колеса.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диаметры велосипедных колес зачастую вы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ражаются в дюймах, то и передача будет выражена в дюймах.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больше передача, тем выше скорость велосипе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при неизменной скорости вращения педалей. Но уве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личение передачи влечет за собой и увеличение расхода мускульной энергии, что особенно резко сказывается при подъемах и встречном ветре.</w:t>
      </w:r>
    </w:p>
    <w:p w:rsidR="00640307" w:rsidRPr="00936EF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Поэтому к выбору передачи надо подходить с уче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своей силы, дорожных условий, в которых будет эксплуатироваться велосипед, и назначения самого ве</w:t>
      </w:r>
      <w:r w:rsidRPr="00936E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лосипеда.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Контактные педали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едали со специальной системой фиксации ноги.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типы креплений для шоссе: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spd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spd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-r,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spd-sl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time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look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pro-fit</w:t>
      </w:r>
      <w:proofErr w:type="spellEnd"/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эти крепления между собой не совместимы, т.е. Нельзя использовать шип от одного типа педалей с другим.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Клиренс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инимальное расстояние между землей и нижней точкой велосипеда (обычно передней звездой)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53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Колонка (рулевая)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зел, обеспечивающий вращение вилки в раме для поворота руля.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 для крепления переднего колеса.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Подседельный штырь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 с креплением для седла, устанавливаемая в раму.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Система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</w:t>
      </w:r>
      <w:r w:rsidRPr="00BB353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 шатунов и ведущих звезд.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Шатун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</w:t>
      </w:r>
      <w:r w:rsidRPr="00254C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тержневая деталь, монтируемая на оси каретки, на которую устанавливаются педали. Более правильное, с точки зрения техники название кривошип.</w:t>
      </w:r>
    </w:p>
    <w:p w:rsidR="00640307" w:rsidRDefault="00640307" w:rsidP="006403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Быстрый съем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</w:t>
      </w:r>
      <w:r w:rsidRPr="00254C38">
        <w:rPr>
          <w:rFonts w:ascii="Times New Roman" w:eastAsia="Times New Roman" w:hAnsi="Times New Roman" w:cs="Times New Roman"/>
          <w:sz w:val="28"/>
          <w:szCs w:val="28"/>
          <w:lang w:eastAsia="ru-RU"/>
        </w:rPr>
        <w:t>ксцентрик для закрепления колес на велосипеде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307" w:rsidRDefault="00640307"/>
    <w:sectPr w:rsidR="0064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5D"/>
    <w:rsid w:val="001304E5"/>
    <w:rsid w:val="0018245D"/>
    <w:rsid w:val="00193AF9"/>
    <w:rsid w:val="00640307"/>
    <w:rsid w:val="009E60E7"/>
    <w:rsid w:val="00BA3DDB"/>
    <w:rsid w:val="00DF7BA7"/>
    <w:rsid w:val="00E8630B"/>
    <w:rsid w:val="00E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1CB2"/>
  <w15:chartTrackingRefBased/>
  <w15:docId w15:val="{E69878EC-A000-4DD8-B36B-3569A63E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2113</Words>
  <Characters>12045</Characters>
  <Application>Microsoft Office Word</Application>
  <DocSecurity>0</DocSecurity>
  <Lines>100</Lines>
  <Paragraphs>28</Paragraphs>
  <ScaleCrop>false</ScaleCrop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Tatyana Solomennik</cp:lastModifiedBy>
  <cp:revision>7</cp:revision>
  <dcterms:created xsi:type="dcterms:W3CDTF">2021-03-16T16:56:00Z</dcterms:created>
  <dcterms:modified xsi:type="dcterms:W3CDTF">2022-05-19T11:02:00Z</dcterms:modified>
</cp:coreProperties>
</file>