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6FA" w:rsidRDefault="00BD56FA" w:rsidP="00BD56FA">
      <w:pPr>
        <w:jc w:val="center"/>
        <w:rPr>
          <w:b/>
          <w:sz w:val="28"/>
          <w:szCs w:val="28"/>
        </w:rPr>
      </w:pPr>
      <w:r w:rsidRPr="00EF408F">
        <w:rPr>
          <w:b/>
          <w:sz w:val="28"/>
          <w:szCs w:val="28"/>
        </w:rPr>
        <w:t>ИНФОРМАЦИОННО-МЕТОДИЧЕСКАЯ ЧАСТЬ</w:t>
      </w:r>
    </w:p>
    <w:p w:rsidR="00BD56FA" w:rsidRPr="00EF408F" w:rsidRDefault="00BD56FA" w:rsidP="00BD56FA">
      <w:pPr>
        <w:jc w:val="center"/>
        <w:rPr>
          <w:b/>
          <w:sz w:val="28"/>
          <w:szCs w:val="28"/>
        </w:rPr>
      </w:pPr>
    </w:p>
    <w:p w:rsidR="00BD56FA" w:rsidRDefault="00BD56FA" w:rsidP="00BD56FA">
      <w:pPr>
        <w:jc w:val="center"/>
        <w:rPr>
          <w:sz w:val="28"/>
          <w:szCs w:val="28"/>
        </w:rPr>
      </w:pPr>
      <w:r w:rsidRPr="00DF615C">
        <w:rPr>
          <w:i/>
          <w:sz w:val="28"/>
          <w:szCs w:val="28"/>
          <w:u w:val="single"/>
        </w:rPr>
        <w:t>Методика тестирования по общей физической подготов</w:t>
      </w:r>
      <w:r>
        <w:rPr>
          <w:i/>
          <w:sz w:val="28"/>
          <w:szCs w:val="28"/>
          <w:u w:val="single"/>
        </w:rPr>
        <w:t>ке</w:t>
      </w:r>
      <w:r w:rsidRPr="00EF408F">
        <w:rPr>
          <w:sz w:val="28"/>
          <w:szCs w:val="28"/>
        </w:rPr>
        <w:t>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9264ED">
        <w:rPr>
          <w:b/>
          <w:sz w:val="28"/>
          <w:szCs w:val="28"/>
        </w:rPr>
        <w:t>Бег 60 м, с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Проводится на дорожке стадиона или легкоатлетического манежа в спортивной обуви. Количество стартующих в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забеге определяется условиями, при которых бегущие не мешают друг другу.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sz w:val="28"/>
          <w:szCs w:val="28"/>
          <w:u w:val="single"/>
        </w:rPr>
      </w:pPr>
      <w:r w:rsidRPr="009264ED">
        <w:rPr>
          <w:b/>
          <w:sz w:val="28"/>
          <w:szCs w:val="28"/>
        </w:rPr>
        <w:t>Челночный бег 4*9 м, с</w:t>
      </w:r>
    </w:p>
    <w:p w:rsidR="00BD56FA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Выполняется в зале одновременно двумя тестируемыми.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На расстоянии 9 м от линии «Старт – финиш» кладут два бруска 50х50х100 мм на расстоянии 100мм мм друг от друга. По команде «Приготовится!» тестируем</w:t>
      </w:r>
      <w:r>
        <w:rPr>
          <w:sz w:val="28"/>
          <w:szCs w:val="28"/>
        </w:rPr>
        <w:t>ые подходя</w:t>
      </w:r>
      <w:r w:rsidRPr="00EF408F">
        <w:rPr>
          <w:sz w:val="28"/>
          <w:szCs w:val="28"/>
        </w:rPr>
        <w:t>т к линии «Старт – финиш». По команде «На старт!»</w:t>
      </w:r>
      <w:r>
        <w:rPr>
          <w:sz w:val="28"/>
          <w:szCs w:val="28"/>
        </w:rPr>
        <w:t xml:space="preserve"> тестируемые ставя</w:t>
      </w:r>
      <w:r w:rsidRPr="00EF408F">
        <w:rPr>
          <w:sz w:val="28"/>
          <w:szCs w:val="28"/>
        </w:rPr>
        <w:t>т одну ногу вперед, вплотную к линии старта, не наступая на нее, вторую – назад. По команде «Внимание!» принимают положение высокого старта.</w:t>
      </w:r>
      <w:r>
        <w:rPr>
          <w:sz w:val="28"/>
          <w:szCs w:val="28"/>
        </w:rPr>
        <w:t xml:space="preserve"> По команде «Марш!» тестируемые бегут</w:t>
      </w:r>
      <w:r w:rsidRPr="00EF408F">
        <w:rPr>
          <w:sz w:val="28"/>
          <w:szCs w:val="28"/>
        </w:rPr>
        <w:t xml:space="preserve"> к противополо</w:t>
      </w:r>
      <w:r>
        <w:rPr>
          <w:sz w:val="28"/>
          <w:szCs w:val="28"/>
        </w:rPr>
        <w:t>жной линии, подбежав к ней, беру</w:t>
      </w:r>
      <w:r w:rsidRPr="00EF408F">
        <w:rPr>
          <w:sz w:val="28"/>
          <w:szCs w:val="28"/>
        </w:rPr>
        <w:t>т один брусок (не затронув второй), поворачив</w:t>
      </w:r>
      <w:r>
        <w:rPr>
          <w:sz w:val="28"/>
          <w:szCs w:val="28"/>
        </w:rPr>
        <w:t>аются и бегут</w:t>
      </w:r>
      <w:r w:rsidRPr="00EF408F">
        <w:rPr>
          <w:sz w:val="28"/>
          <w:szCs w:val="28"/>
        </w:rPr>
        <w:t xml:space="preserve"> обратно. Подбежав к линии «Старт – финиш», клад</w:t>
      </w:r>
      <w:r>
        <w:rPr>
          <w:sz w:val="28"/>
          <w:szCs w:val="28"/>
        </w:rPr>
        <w:t>ут</w:t>
      </w:r>
      <w:r w:rsidRPr="00EF408F">
        <w:rPr>
          <w:sz w:val="28"/>
          <w:szCs w:val="28"/>
        </w:rPr>
        <w:t xml:space="preserve"> его за лини</w:t>
      </w:r>
      <w:r>
        <w:rPr>
          <w:sz w:val="28"/>
          <w:szCs w:val="28"/>
        </w:rPr>
        <w:t>ю (бросать нельзя!), поворачиваю</w:t>
      </w:r>
      <w:r w:rsidRPr="00EF408F">
        <w:rPr>
          <w:sz w:val="28"/>
          <w:szCs w:val="28"/>
        </w:rPr>
        <w:t xml:space="preserve">тся и </w:t>
      </w:r>
      <w:r>
        <w:rPr>
          <w:sz w:val="28"/>
          <w:szCs w:val="28"/>
        </w:rPr>
        <w:t>бегут</w:t>
      </w:r>
      <w:r w:rsidRPr="00EF408F">
        <w:rPr>
          <w:sz w:val="28"/>
          <w:szCs w:val="28"/>
        </w:rPr>
        <w:t xml:space="preserve"> за оставшимся</w:t>
      </w:r>
      <w:r>
        <w:rPr>
          <w:sz w:val="28"/>
          <w:szCs w:val="28"/>
        </w:rPr>
        <w:t xml:space="preserve"> бруском. Подбежав к линии, берут второй брусок, поворачиваются и бегу</w:t>
      </w:r>
      <w:r w:rsidRPr="00EF408F">
        <w:rPr>
          <w:sz w:val="28"/>
          <w:szCs w:val="28"/>
        </w:rPr>
        <w:t xml:space="preserve">т к линии «Старт – финиш» </w:t>
      </w:r>
      <w:r>
        <w:rPr>
          <w:sz w:val="28"/>
          <w:szCs w:val="28"/>
        </w:rPr>
        <w:t>и, не снижая скорости, пересекаю</w:t>
      </w:r>
      <w:r w:rsidRPr="00EF408F">
        <w:rPr>
          <w:sz w:val="28"/>
          <w:szCs w:val="28"/>
        </w:rPr>
        <w:t>т ее.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Время каждого тестируемого засекается отдельным секундомером. По команде «Марш!» секундомеры включаются одновременно. При пересечении линии финиша со вторым бруском секундомеры выключают одновременно с пересечением тестируемым</w:t>
      </w:r>
      <w:r>
        <w:rPr>
          <w:sz w:val="28"/>
          <w:szCs w:val="28"/>
        </w:rPr>
        <w:t>и</w:t>
      </w:r>
      <w:r w:rsidRPr="00EF408F">
        <w:rPr>
          <w:sz w:val="28"/>
          <w:szCs w:val="28"/>
        </w:rPr>
        <w:t xml:space="preserve"> воображаемой вертикальной плоскости финиша.</w:t>
      </w:r>
    </w:p>
    <w:p w:rsidR="00BD56FA" w:rsidRDefault="00BD56FA" w:rsidP="00BD56FA">
      <w:pPr>
        <w:jc w:val="both"/>
        <w:rPr>
          <w:sz w:val="28"/>
          <w:szCs w:val="28"/>
        </w:rPr>
      </w:pPr>
    </w:p>
    <w:p w:rsidR="00BD56FA" w:rsidRPr="00CB6CDD" w:rsidRDefault="00BD56FA" w:rsidP="00BD56FA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9264ED">
        <w:rPr>
          <w:b/>
          <w:sz w:val="28"/>
          <w:szCs w:val="28"/>
        </w:rPr>
        <w:t>Прыжок в длину с места, см</w:t>
      </w:r>
    </w:p>
    <w:p w:rsidR="00BD56FA" w:rsidRPr="00CB6CDD" w:rsidRDefault="00BD56FA" w:rsidP="00BD56FA">
      <w:pPr>
        <w:pStyle w:val="a4"/>
        <w:ind w:left="0"/>
        <w:jc w:val="both"/>
        <w:rPr>
          <w:sz w:val="28"/>
          <w:szCs w:val="28"/>
        </w:rPr>
      </w:pPr>
      <w:r w:rsidRPr="00CB6CDD">
        <w:rPr>
          <w:sz w:val="28"/>
          <w:szCs w:val="28"/>
        </w:rPr>
        <w:t>Прыжок выполняется толчком двумя ногами.  Место отталкивания должно обеспечивать хорошее сцепление с обувью.  Участник принимает</w:t>
      </w:r>
      <w:r>
        <w:rPr>
          <w:sz w:val="28"/>
          <w:szCs w:val="28"/>
        </w:rPr>
        <w:t xml:space="preserve"> исходное положение: </w:t>
      </w:r>
      <w:r w:rsidRPr="00CB6CDD">
        <w:rPr>
          <w:sz w:val="28"/>
          <w:szCs w:val="28"/>
        </w:rPr>
        <w:t>ноги на ширине плеч, ступни параллельно, носки</w:t>
      </w:r>
      <w:r>
        <w:rPr>
          <w:sz w:val="28"/>
          <w:szCs w:val="28"/>
        </w:rPr>
        <w:t xml:space="preserve"> ног перед линией старта. </w:t>
      </w:r>
      <w:r w:rsidRPr="00CB6CDD">
        <w:rPr>
          <w:sz w:val="28"/>
          <w:szCs w:val="28"/>
        </w:rPr>
        <w:t>Одновременным толчком двух ног выполняется прыжок вперед. Мах руками разрешен. Измерение производится по перпендикулярной прямой от линии старта до ближайшего следа, оставленного любой частью тела участника. Предоставляются три попытки. В зачет идет лучший результат. Ошибки: 1) заступ за линию измерения или касание ее; 2) выполнение отталкивания с предварительного подскока; 3) отталкивание ногами разновременно.</w:t>
      </w:r>
    </w:p>
    <w:p w:rsidR="00BD56FA" w:rsidRPr="00DF615C" w:rsidRDefault="00BD56FA" w:rsidP="00BD56FA">
      <w:pPr>
        <w:jc w:val="both"/>
        <w:rPr>
          <w:b/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Подтягивание на перекладине, раз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Выполняют на высокой перекладине в зале, без обуви.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Из исходного положения вис хватом сверху тестируемый подтягивается до </w:t>
      </w:r>
      <w:r>
        <w:rPr>
          <w:sz w:val="28"/>
          <w:szCs w:val="28"/>
        </w:rPr>
        <w:t>перекладины, касаясь подбородком</w:t>
      </w:r>
      <w:r w:rsidRPr="00EF408F">
        <w:rPr>
          <w:sz w:val="28"/>
          <w:szCs w:val="28"/>
        </w:rPr>
        <w:t>, без пауз отдыха, раскачиваний и сгибания ног в коленях. Тело прямое, ноги сомкнуты. При нарушении этих требований тест прекращается.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Засчитывают количество полных подтягиваний, выполненных </w:t>
      </w:r>
      <w:r w:rsidRPr="00EF408F">
        <w:rPr>
          <w:sz w:val="28"/>
          <w:szCs w:val="28"/>
        </w:rPr>
        <w:lastRenderedPageBreak/>
        <w:t>в соответствии с изложенными требованиями. Требование безопасности: проверить надежность крепления перекладины, обеспечить страховку при подтягивании и приземлении.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Подтягивание на перекладине за 20 с, раз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Выполняют на высокой перекладине в зале, без обуви.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Из исходного положения вис хватом сверху тестируемый подтягивается до </w:t>
      </w:r>
      <w:r>
        <w:rPr>
          <w:sz w:val="28"/>
          <w:szCs w:val="28"/>
        </w:rPr>
        <w:t>перекладины, касаясь подбородком</w:t>
      </w:r>
      <w:r w:rsidRPr="00EF408F">
        <w:rPr>
          <w:sz w:val="28"/>
          <w:szCs w:val="28"/>
        </w:rPr>
        <w:t>, без пауз отдыха, раскачиваний и сгибания ног в коленях. Тело прямое, ноги сомкнуты. При нарушении этих требований тест прекращается.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Засчитывают количество полных подтягиваний за 20 с, выпол</w:t>
      </w:r>
      <w:r>
        <w:rPr>
          <w:sz w:val="28"/>
          <w:szCs w:val="28"/>
        </w:rPr>
        <w:t xml:space="preserve">ненных с максимальной скоростью, </w:t>
      </w:r>
      <w:r w:rsidRPr="00EF408F">
        <w:rPr>
          <w:sz w:val="28"/>
          <w:szCs w:val="28"/>
        </w:rPr>
        <w:t>в соответствии с изложенными требованиями.</w:t>
      </w:r>
      <w:r>
        <w:rPr>
          <w:sz w:val="28"/>
          <w:szCs w:val="28"/>
        </w:rPr>
        <w:t xml:space="preserve"> Требование безопасности: </w:t>
      </w:r>
      <w:r w:rsidRPr="00EF408F">
        <w:rPr>
          <w:sz w:val="28"/>
          <w:szCs w:val="28"/>
        </w:rPr>
        <w:t>проверить надежность крепления перекладины, обеспечить страховку при подтягивании и приземлении.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Сгибание и разгибание рук в упоре лежа, раз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Из положения упор лежа тестируемый выполняет сгибание и разгибание рук. Сгибание должно выполняться до угла в локтевом суставе не более 90 градусов, разгибание – полностью. Определяется количество «отжиманий»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Сгибание и разгибание рук в упоре лежа за 20 с, раз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Из положения упор лежа тестируемый выполняет сгибание и разгибание рук. Сгибание должно выполняться до угла в локтевом суставе не более 90 гр</w:t>
      </w:r>
      <w:r>
        <w:rPr>
          <w:sz w:val="28"/>
          <w:szCs w:val="28"/>
        </w:rPr>
        <w:t xml:space="preserve">адусов, разгибание – полностью. </w:t>
      </w:r>
      <w:r w:rsidRPr="00EF408F">
        <w:rPr>
          <w:sz w:val="28"/>
          <w:szCs w:val="28"/>
        </w:rPr>
        <w:t>Измеряется количество полных циклов подтягиваний за 20 секунд.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Бег 1500 м, мин</w:t>
      </w:r>
    </w:p>
    <w:p w:rsidR="00BD56FA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 xml:space="preserve">Бег 1500 м выполняются на беговой дорожке стадиона или </w:t>
      </w:r>
      <w:r w:rsidR="00B578AF" w:rsidRPr="00EF408F">
        <w:rPr>
          <w:sz w:val="28"/>
          <w:szCs w:val="28"/>
        </w:rPr>
        <w:t>иного места,</w:t>
      </w:r>
      <w:r w:rsidRPr="00EF408F">
        <w:rPr>
          <w:sz w:val="28"/>
          <w:szCs w:val="28"/>
        </w:rPr>
        <w:t xml:space="preserve"> приспособленного для бега, на размеченной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дистанции длиной не менее 500 м, в направлении против часовой стрелки с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общего высокого старта. В забеге участвуют не более 15-ти испытуемых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(отдельно девушки и юноши). По команде «На старт!» испытуемые подходят к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стартовой линии, не наступая на нее, принимают положение высокого старта. По команде «Марш!» с одновременным махом красного флажка включается секундомер и испытуемые бегут к финишу. Время выполнения упражнения каждым испытуемым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фиксируется секундомером в момент пересечения его грудью финишной линии. Упражнение выполняется после соответс</w:t>
      </w:r>
      <w:r>
        <w:rPr>
          <w:sz w:val="28"/>
          <w:szCs w:val="28"/>
        </w:rPr>
        <w:t xml:space="preserve">твующей подготовки (инструктаж, </w:t>
      </w:r>
      <w:r w:rsidRPr="00EF408F">
        <w:rPr>
          <w:sz w:val="28"/>
          <w:szCs w:val="28"/>
        </w:rPr>
        <w:t>разминка) в удобной спортивной обуви, надежно фиксирующей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>стопы ног.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</w:p>
    <w:p w:rsidR="00BD56FA" w:rsidRPr="009264ED" w:rsidRDefault="00BD56FA" w:rsidP="00BD56FA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264ED">
        <w:rPr>
          <w:b/>
          <w:sz w:val="28"/>
          <w:szCs w:val="28"/>
        </w:rPr>
        <w:t>Поднимание туловища из положения лежа на спине, раз</w:t>
      </w:r>
    </w:p>
    <w:p w:rsidR="00BD56FA" w:rsidRPr="00EF408F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 xml:space="preserve">Выполняют в зале. Исходное положение: лежа на спине, ноги согнуты в коленях под прямым углом, руки </w:t>
      </w:r>
      <w:proofErr w:type="spellStart"/>
      <w:r w:rsidRPr="00EF408F">
        <w:rPr>
          <w:sz w:val="28"/>
          <w:szCs w:val="28"/>
        </w:rPr>
        <w:t>скрестно</w:t>
      </w:r>
      <w:proofErr w:type="spellEnd"/>
      <w:r w:rsidRPr="00EF408F">
        <w:rPr>
          <w:sz w:val="28"/>
          <w:szCs w:val="28"/>
        </w:rPr>
        <w:t xml:space="preserve"> перед грудью, кистями обхватить середину анатомического плеча. Партнер удерживает ноги за голеностопный сустав. Поднять туловище, локтями коснуться колен. После этого опуститься в исходное положение до касания лопатками пола.</w:t>
      </w:r>
      <w:r>
        <w:rPr>
          <w:sz w:val="28"/>
          <w:szCs w:val="28"/>
        </w:rPr>
        <w:t xml:space="preserve"> </w:t>
      </w:r>
      <w:r w:rsidRPr="00EF408F">
        <w:rPr>
          <w:sz w:val="28"/>
          <w:szCs w:val="28"/>
        </w:rPr>
        <w:t xml:space="preserve">Упражнение выполнять в </w:t>
      </w:r>
      <w:r w:rsidRPr="00EF408F">
        <w:rPr>
          <w:sz w:val="28"/>
          <w:szCs w:val="28"/>
        </w:rPr>
        <w:lastRenderedPageBreak/>
        <w:t>течение одной минуты. Засчитывается количество полных циклов, выполненных за 1 мин (поднимание туловища с касанием локтями колен и опуска</w:t>
      </w:r>
      <w:r>
        <w:rPr>
          <w:sz w:val="28"/>
          <w:szCs w:val="28"/>
        </w:rPr>
        <w:t xml:space="preserve">ние до касания пола лопатками). </w:t>
      </w:r>
      <w:r w:rsidRPr="00EF408F">
        <w:rPr>
          <w:sz w:val="28"/>
          <w:szCs w:val="28"/>
        </w:rPr>
        <w:t>Подсчет количества полных циклов ведут одновременно выполняющий упражнение и партнер.</w:t>
      </w:r>
    </w:p>
    <w:p w:rsidR="00BD56FA" w:rsidRDefault="00BD56FA" w:rsidP="00BD56FA">
      <w:pPr>
        <w:jc w:val="both"/>
        <w:rPr>
          <w:sz w:val="28"/>
          <w:szCs w:val="28"/>
        </w:rPr>
      </w:pPr>
      <w:r w:rsidRPr="00EF408F">
        <w:rPr>
          <w:sz w:val="28"/>
          <w:szCs w:val="28"/>
        </w:rPr>
        <w:t>Перед измерением давать установку на выполнение максимально возможного количества повторений за 1 мин. Требование безопасности: упражнение выполнять на жесткой, не скользящей подстилке (тонкий поролоновый коврик, татами и им подобные). На гимнастических поролоновых матах принимать норматив не следует.</w:t>
      </w:r>
    </w:p>
    <w:p w:rsidR="00BD56FA" w:rsidRDefault="00BD56FA" w:rsidP="00BD56FA">
      <w:pPr>
        <w:pStyle w:val="a4"/>
        <w:ind w:left="0"/>
        <w:jc w:val="center"/>
        <w:rPr>
          <w:sz w:val="28"/>
          <w:szCs w:val="28"/>
        </w:rPr>
      </w:pPr>
    </w:p>
    <w:p w:rsidR="00BD56FA" w:rsidRDefault="00BD56FA" w:rsidP="00BD56FA">
      <w:pPr>
        <w:pStyle w:val="a4"/>
        <w:ind w:left="0"/>
        <w:jc w:val="center"/>
        <w:rPr>
          <w:sz w:val="28"/>
          <w:szCs w:val="28"/>
        </w:rPr>
      </w:pPr>
    </w:p>
    <w:p w:rsidR="00BD56FA" w:rsidRPr="00D15E87" w:rsidRDefault="00BD56FA" w:rsidP="00BD56FA">
      <w:pPr>
        <w:pStyle w:val="a4"/>
        <w:ind w:left="0"/>
        <w:jc w:val="center"/>
        <w:rPr>
          <w:b/>
          <w:i/>
          <w:color w:val="000000" w:themeColor="text1"/>
          <w:sz w:val="28"/>
          <w:szCs w:val="28"/>
        </w:rPr>
      </w:pPr>
      <w:r w:rsidRPr="00D15E87">
        <w:rPr>
          <w:b/>
          <w:i/>
          <w:color w:val="000000" w:themeColor="text1"/>
          <w:sz w:val="28"/>
          <w:szCs w:val="28"/>
        </w:rPr>
        <w:t>Нормативные оценки по общей физической подготовленности (юноши)</w:t>
      </w:r>
    </w:p>
    <w:p w:rsidR="00BD56FA" w:rsidRPr="00411556" w:rsidRDefault="00BD56FA" w:rsidP="00BD56FA">
      <w:pPr>
        <w:rPr>
          <w:sz w:val="28"/>
          <w:szCs w:val="28"/>
        </w:rPr>
      </w:pPr>
    </w:p>
    <w:tbl>
      <w:tblPr>
        <w:tblStyle w:val="a3"/>
        <w:tblW w:w="9773" w:type="dxa"/>
        <w:jc w:val="center"/>
        <w:tblLook w:val="04A0" w:firstRow="1" w:lastRow="0" w:firstColumn="1" w:lastColumn="0" w:noHBand="0" w:noVBand="1"/>
      </w:tblPr>
      <w:tblGrid>
        <w:gridCol w:w="3099"/>
        <w:gridCol w:w="2297"/>
        <w:gridCol w:w="2161"/>
        <w:gridCol w:w="2216"/>
      </w:tblGrid>
      <w:tr w:rsidR="00BD56FA" w:rsidRPr="00B06E63" w:rsidTr="001E18BC">
        <w:trPr>
          <w:trHeight w:val="381"/>
          <w:jc w:val="center"/>
        </w:trPr>
        <w:tc>
          <w:tcPr>
            <w:tcW w:w="3099" w:type="dxa"/>
            <w:vMerge w:val="restart"/>
          </w:tcPr>
          <w:p w:rsidR="00BD56FA" w:rsidRPr="00B06E63" w:rsidRDefault="00BD56FA" w:rsidP="001E18BC">
            <w:pPr>
              <w:jc w:val="center"/>
            </w:pPr>
            <w:r w:rsidRPr="00B06E63">
              <w:t>Контрольные упражнения (тесты)</w:t>
            </w:r>
          </w:p>
        </w:tc>
        <w:tc>
          <w:tcPr>
            <w:tcW w:w="6674" w:type="dxa"/>
            <w:gridSpan w:val="3"/>
          </w:tcPr>
          <w:p w:rsidR="00BD56FA" w:rsidRPr="00B06E63" w:rsidRDefault="00BD56FA" w:rsidP="001E18BC">
            <w:pPr>
              <w:jc w:val="center"/>
            </w:pPr>
            <w:r w:rsidRPr="00B06E63">
              <w:t>Возраст занимающихся</w:t>
            </w:r>
          </w:p>
        </w:tc>
      </w:tr>
      <w:tr w:rsidR="00BD56FA" w:rsidRPr="00B06E63" w:rsidTr="001E18BC">
        <w:trPr>
          <w:trHeight w:val="516"/>
          <w:jc w:val="center"/>
        </w:trPr>
        <w:tc>
          <w:tcPr>
            <w:tcW w:w="3099" w:type="dxa"/>
            <w:vMerge/>
          </w:tcPr>
          <w:p w:rsidR="00BD56FA" w:rsidRPr="00B06E63" w:rsidRDefault="00BD56FA" w:rsidP="001E18BC">
            <w:pPr>
              <w:rPr>
                <w:lang w:val="en-US"/>
              </w:rPr>
            </w:pPr>
          </w:p>
        </w:tc>
        <w:tc>
          <w:tcPr>
            <w:tcW w:w="2297" w:type="dxa"/>
            <w:tcBorders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(17-18 лет)</w:t>
            </w:r>
          </w:p>
        </w:tc>
        <w:tc>
          <w:tcPr>
            <w:tcW w:w="2161" w:type="dxa"/>
            <w:tcBorders>
              <w:left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(18-19 лет)</w:t>
            </w:r>
          </w:p>
        </w:tc>
        <w:tc>
          <w:tcPr>
            <w:tcW w:w="2216" w:type="dxa"/>
            <w:tcBorders>
              <w:lef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3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(19-20 лет)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Скоростные способности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Бег 60 м, с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9,5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9,2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Скоростно-силовые качества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Прыжок в длину с места, см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190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195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Подтягивание на перекладине за 20 с,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Сгибание и разгибание рук в упоре лежа за 20 с,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Силовая выносливость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Сгибание и разгибание рук в упоре лежа,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20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Силовые качества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Подтягивание на перекладине, раз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Выносливость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Бег 1500 м, мин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6,15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6,00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9773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Координация</w:t>
            </w:r>
          </w:p>
        </w:tc>
      </w:tr>
      <w:tr w:rsidR="00BD56FA" w:rsidRPr="00B06E63" w:rsidTr="001E18BC">
        <w:trPr>
          <w:trHeight w:val="358"/>
          <w:jc w:val="center"/>
        </w:trPr>
        <w:tc>
          <w:tcPr>
            <w:tcW w:w="3099" w:type="dxa"/>
          </w:tcPr>
          <w:p w:rsidR="00BD56FA" w:rsidRPr="00B06E63" w:rsidRDefault="00BD56FA" w:rsidP="001E18BC">
            <w:r w:rsidRPr="00B06E63">
              <w:t>Челночный бег 4*9 м , сек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9,2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9,0</w:t>
            </w:r>
          </w:p>
        </w:tc>
      </w:tr>
    </w:tbl>
    <w:p w:rsidR="00BD56FA" w:rsidRDefault="00BD56FA" w:rsidP="00BD56FA">
      <w:pPr>
        <w:jc w:val="both"/>
        <w:rPr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</w:p>
    <w:p w:rsidR="00BD56FA" w:rsidRDefault="00BD56FA" w:rsidP="00BD56FA">
      <w:pPr>
        <w:pStyle w:val="a4"/>
        <w:ind w:left="0"/>
        <w:rPr>
          <w:b/>
          <w:i/>
          <w:color w:val="000000" w:themeColor="text1"/>
          <w:sz w:val="28"/>
          <w:szCs w:val="28"/>
        </w:rPr>
      </w:pPr>
    </w:p>
    <w:p w:rsidR="00BD56FA" w:rsidRPr="0071062F" w:rsidRDefault="00BD56FA" w:rsidP="00BD56FA">
      <w:pPr>
        <w:pStyle w:val="a4"/>
        <w:ind w:left="0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lastRenderedPageBreak/>
        <w:t xml:space="preserve">Нормативные оценки по </w:t>
      </w:r>
      <w:r w:rsidRPr="0071062F">
        <w:rPr>
          <w:b/>
          <w:i/>
          <w:color w:val="000000" w:themeColor="text1"/>
          <w:sz w:val="28"/>
          <w:szCs w:val="28"/>
        </w:rPr>
        <w:t>общей физической подготовленности (девушки)</w:t>
      </w:r>
    </w:p>
    <w:p w:rsidR="00BD56FA" w:rsidRPr="00E05B68" w:rsidRDefault="00BD56FA" w:rsidP="00BD56FA">
      <w:pPr>
        <w:jc w:val="center"/>
        <w:rPr>
          <w:b/>
          <w:color w:val="FF0000"/>
          <w:sz w:val="28"/>
          <w:szCs w:val="28"/>
        </w:rPr>
      </w:pPr>
    </w:p>
    <w:tbl>
      <w:tblPr>
        <w:tblStyle w:val="a3"/>
        <w:tblW w:w="9715" w:type="dxa"/>
        <w:jc w:val="center"/>
        <w:tblLook w:val="04A0" w:firstRow="1" w:lastRow="0" w:firstColumn="1" w:lastColumn="0" w:noHBand="0" w:noVBand="1"/>
      </w:tblPr>
      <w:tblGrid>
        <w:gridCol w:w="3211"/>
        <w:gridCol w:w="2239"/>
        <w:gridCol w:w="2105"/>
        <w:gridCol w:w="2160"/>
      </w:tblGrid>
      <w:tr w:rsidR="00BD56FA" w:rsidRPr="00B06E63" w:rsidTr="001E18BC">
        <w:trPr>
          <w:trHeight w:val="439"/>
          <w:jc w:val="center"/>
        </w:trPr>
        <w:tc>
          <w:tcPr>
            <w:tcW w:w="3211" w:type="dxa"/>
            <w:vMerge w:val="restart"/>
          </w:tcPr>
          <w:p w:rsidR="00BD56FA" w:rsidRPr="00B06E63" w:rsidRDefault="00BD56FA" w:rsidP="001E18BC">
            <w:pPr>
              <w:jc w:val="center"/>
            </w:pPr>
            <w:r w:rsidRPr="00B06E63">
              <w:t>Контрольные упражнения (тесты)</w:t>
            </w:r>
          </w:p>
        </w:tc>
        <w:tc>
          <w:tcPr>
            <w:tcW w:w="6504" w:type="dxa"/>
            <w:gridSpan w:val="3"/>
          </w:tcPr>
          <w:p w:rsidR="00BD56FA" w:rsidRPr="00B06E63" w:rsidRDefault="00BD56FA" w:rsidP="001E18BC">
            <w:pPr>
              <w:jc w:val="center"/>
            </w:pPr>
            <w:r w:rsidRPr="00B06E63">
              <w:t>Возраст занимающихся</w:t>
            </w:r>
          </w:p>
        </w:tc>
      </w:tr>
      <w:tr w:rsidR="00BD56FA" w:rsidRPr="00B06E63" w:rsidTr="001E18BC">
        <w:trPr>
          <w:trHeight w:val="741"/>
          <w:jc w:val="center"/>
        </w:trPr>
        <w:tc>
          <w:tcPr>
            <w:tcW w:w="3211" w:type="dxa"/>
            <w:vMerge/>
          </w:tcPr>
          <w:p w:rsidR="00BD56FA" w:rsidRPr="00B06E63" w:rsidRDefault="00BD56FA" w:rsidP="001E18BC">
            <w:pPr>
              <w:rPr>
                <w:lang w:val="en-US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(17-18 лет)</w:t>
            </w:r>
          </w:p>
        </w:tc>
        <w:tc>
          <w:tcPr>
            <w:tcW w:w="2105" w:type="dxa"/>
            <w:tcBorders>
              <w:left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(18-19 лет)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3 курс</w:t>
            </w:r>
          </w:p>
          <w:p w:rsidR="00BD56FA" w:rsidRPr="00B06E63" w:rsidRDefault="00BD56FA" w:rsidP="001E18BC">
            <w:pPr>
              <w:jc w:val="center"/>
            </w:pPr>
            <w:r w:rsidRPr="00B06E63">
              <w:t>(19-20 лет)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Скоростные способности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Бег 60 м, с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10,9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10,5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Скоростно-силовые качества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Прыжок в длину с места, см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190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Поднимание туловища из положения лежа на спине за 20 сек,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Сгибание и разгибание рук в упоре лежа за 20 с,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7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Силовая выносливость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Сгибание и разгибание рук в упоре лежа,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14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Силовые качества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Подтягивание на перекладине, раз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Выносливость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Бег 1500 м, мин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6,45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6,30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9715" w:type="dxa"/>
            <w:gridSpan w:val="4"/>
            <w:vAlign w:val="center"/>
          </w:tcPr>
          <w:p w:rsidR="00BD56FA" w:rsidRPr="00B06E63" w:rsidRDefault="00BD56FA" w:rsidP="001E18BC">
            <w:pPr>
              <w:jc w:val="center"/>
              <w:rPr>
                <w:b/>
              </w:rPr>
            </w:pPr>
            <w:r w:rsidRPr="00B06E63">
              <w:rPr>
                <w:b/>
              </w:rPr>
              <w:t>Координация</w:t>
            </w:r>
          </w:p>
        </w:tc>
      </w:tr>
      <w:tr w:rsidR="00BD56FA" w:rsidRPr="00B06E63" w:rsidTr="001E18BC">
        <w:trPr>
          <w:trHeight w:val="360"/>
          <w:jc w:val="center"/>
        </w:trPr>
        <w:tc>
          <w:tcPr>
            <w:tcW w:w="3211" w:type="dxa"/>
          </w:tcPr>
          <w:p w:rsidR="00BD56FA" w:rsidRPr="00B06E63" w:rsidRDefault="00BD56FA" w:rsidP="001E18BC">
            <w:r w:rsidRPr="00B06E63">
              <w:t>Челночный бег 4*9 м, сек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10,2</w:t>
            </w:r>
          </w:p>
        </w:tc>
      </w:tr>
    </w:tbl>
    <w:p w:rsidR="00BD56FA" w:rsidRPr="00411556" w:rsidRDefault="00BD56FA" w:rsidP="00BD56FA">
      <w:pPr>
        <w:rPr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</w:p>
    <w:p w:rsidR="00BD56FA" w:rsidRDefault="00BD56FA" w:rsidP="00BD56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Комплекс контрольных упражнений по специальной физической подготовленности*</w:t>
      </w:r>
    </w:p>
    <w:p w:rsidR="00BD56FA" w:rsidRDefault="00BD56FA" w:rsidP="00BD56FA">
      <w:pPr>
        <w:ind w:left="420"/>
        <w:rPr>
          <w:b/>
          <w:bCs/>
          <w:sz w:val="28"/>
          <w:szCs w:val="28"/>
        </w:rPr>
      </w:pPr>
    </w:p>
    <w:tbl>
      <w:tblPr>
        <w:tblStyle w:val="a3"/>
        <w:tblW w:w="8595" w:type="dxa"/>
        <w:jc w:val="center"/>
        <w:tblLook w:val="04A0" w:firstRow="1" w:lastRow="0" w:firstColumn="1" w:lastColumn="0" w:noHBand="0" w:noVBand="1"/>
      </w:tblPr>
      <w:tblGrid>
        <w:gridCol w:w="3435"/>
        <w:gridCol w:w="5160"/>
      </w:tblGrid>
      <w:tr w:rsidR="00BD56FA" w:rsidRPr="00573654" w:rsidTr="001E18BC">
        <w:trPr>
          <w:trHeight w:val="417"/>
          <w:jc w:val="center"/>
        </w:trPr>
        <w:tc>
          <w:tcPr>
            <w:tcW w:w="3435" w:type="dxa"/>
          </w:tcPr>
          <w:p w:rsidR="00BD56FA" w:rsidRPr="00573654" w:rsidRDefault="00BD56FA" w:rsidP="001E18BC">
            <w:pPr>
              <w:jc w:val="center"/>
              <w:rPr>
                <w:bCs/>
              </w:rPr>
            </w:pPr>
            <w:r w:rsidRPr="00573654">
              <w:rPr>
                <w:bCs/>
              </w:rPr>
              <w:t>Возраст занимающихся, пол</w:t>
            </w:r>
          </w:p>
        </w:tc>
        <w:tc>
          <w:tcPr>
            <w:tcW w:w="5160" w:type="dxa"/>
          </w:tcPr>
          <w:p w:rsidR="00BD56FA" w:rsidRPr="00573654" w:rsidRDefault="00BD56FA" w:rsidP="001E18BC">
            <w:pPr>
              <w:jc w:val="center"/>
              <w:rPr>
                <w:bCs/>
              </w:rPr>
            </w:pPr>
            <w:r w:rsidRPr="00573654">
              <w:rPr>
                <w:bCs/>
              </w:rPr>
              <w:t>Контрольные упражнения</w:t>
            </w:r>
          </w:p>
        </w:tc>
      </w:tr>
      <w:tr w:rsidR="00BD56FA" w:rsidRPr="00573654" w:rsidTr="001E18BC">
        <w:trPr>
          <w:trHeight w:val="4381"/>
          <w:jc w:val="center"/>
        </w:trPr>
        <w:tc>
          <w:tcPr>
            <w:tcW w:w="3435" w:type="dxa"/>
            <w:vAlign w:val="center"/>
          </w:tcPr>
          <w:p w:rsidR="00BD56FA" w:rsidRPr="00573654" w:rsidRDefault="00BD56FA" w:rsidP="001E18BC">
            <w:pPr>
              <w:jc w:val="center"/>
              <w:rPr>
                <w:bCs/>
              </w:rPr>
            </w:pPr>
            <w:r w:rsidRPr="00573654">
              <w:rPr>
                <w:bCs/>
              </w:rPr>
              <w:t>1-3 курс, юноши и девушки</w:t>
            </w:r>
          </w:p>
        </w:tc>
        <w:tc>
          <w:tcPr>
            <w:tcW w:w="5160" w:type="dxa"/>
          </w:tcPr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посадки (сидя, стоя над седлом) **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 xml:space="preserve">Техника </w:t>
            </w:r>
            <w:proofErr w:type="spellStart"/>
            <w:r w:rsidRPr="00573654">
              <w:t>педалирования</w:t>
            </w:r>
            <w:proofErr w:type="spellEnd"/>
            <w:r w:rsidRPr="00573654">
              <w:t xml:space="preserve"> (сидя в седле с разными способами приложения усилий; стоя над седлом с переносом центра тяжести) **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торможения с прерывистым и непрерывным приложением усилий при остановке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равномерного и прямолинейного движения по дистанции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расчета и переключении передаточных соотношений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выполнения старта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 xml:space="preserve">Техника прохождения простых и сложных поворотов 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преодоления подъемов и спусков разной сложности</w:t>
            </w:r>
          </w:p>
          <w:p w:rsidR="00BD56FA" w:rsidRPr="00573654" w:rsidRDefault="00BD56FA" w:rsidP="00BD56FA">
            <w:pPr>
              <w:pStyle w:val="a4"/>
              <w:numPr>
                <w:ilvl w:val="0"/>
                <w:numId w:val="2"/>
              </w:numPr>
              <w:tabs>
                <w:tab w:val="left" w:pos="2733"/>
              </w:tabs>
              <w:spacing w:line="239" w:lineRule="auto"/>
              <w:jc w:val="both"/>
            </w:pPr>
            <w:r w:rsidRPr="00573654">
              <w:t>Техника преодоления препятствий разными способами</w:t>
            </w:r>
          </w:p>
        </w:tc>
      </w:tr>
    </w:tbl>
    <w:p w:rsidR="00BD56FA" w:rsidRDefault="00BD56FA" w:rsidP="00BD56FA">
      <w:pPr>
        <w:rPr>
          <w:b/>
          <w:bCs/>
          <w:sz w:val="28"/>
          <w:szCs w:val="28"/>
        </w:rPr>
      </w:pPr>
    </w:p>
    <w:p w:rsidR="00BD56FA" w:rsidRPr="00573654" w:rsidRDefault="00BD56FA" w:rsidP="00BD56FA">
      <w:pPr>
        <w:rPr>
          <w:b/>
          <w:bCs/>
        </w:rPr>
      </w:pPr>
      <w:r w:rsidRPr="00573654">
        <w:rPr>
          <w:b/>
          <w:bCs/>
        </w:rPr>
        <w:t>*</w:t>
      </w:r>
      <w:r w:rsidRPr="00573654">
        <w:rPr>
          <w:bCs/>
        </w:rPr>
        <w:t>Для оценки специальной физической подготовленности применяют четырехуровневую оценку:</w:t>
      </w:r>
    </w:p>
    <w:p w:rsidR="00BD56FA" w:rsidRPr="00573654" w:rsidRDefault="00BD56FA" w:rsidP="00BD56FA">
      <w:pPr>
        <w:rPr>
          <w:b/>
          <w:bCs/>
        </w:rPr>
      </w:pPr>
      <w:r w:rsidRPr="00573654">
        <w:t>«отлично» - правильно, без ошибок, уверенно и без лишнего напряжения;</w:t>
      </w:r>
    </w:p>
    <w:p w:rsidR="00BD56FA" w:rsidRPr="00573654" w:rsidRDefault="00BD56FA" w:rsidP="00BD56FA">
      <w:r w:rsidRPr="00573654">
        <w:t>«хорошо» - некоторые погрешности, не оказывающие негативного влияния на выполнение техники;</w:t>
      </w:r>
    </w:p>
    <w:p w:rsidR="00BD56FA" w:rsidRPr="00573654" w:rsidRDefault="00BD56FA" w:rsidP="00BD56FA">
      <w:r w:rsidRPr="00573654">
        <w:t>«удовлетворительно» - некоторые искажения, влияющие на качество техники;</w:t>
      </w:r>
    </w:p>
    <w:p w:rsidR="00BD56FA" w:rsidRPr="00573654" w:rsidRDefault="00BD56FA" w:rsidP="00BD56FA">
      <w:r w:rsidRPr="00573654">
        <w:t>«неудовлетворительно» - при наличии грубых ошибок, искажающих основу техники.</w:t>
      </w:r>
    </w:p>
    <w:p w:rsidR="00BD56FA" w:rsidRPr="00573654" w:rsidRDefault="00BD56FA" w:rsidP="00BD56FA">
      <w:pPr>
        <w:tabs>
          <w:tab w:val="left" w:pos="680"/>
        </w:tabs>
        <w:spacing w:line="234" w:lineRule="auto"/>
      </w:pPr>
      <w:r w:rsidRPr="00573654">
        <w:t>**Оценка за данные упражнения должна быть не ниже «хорошо»</w:t>
      </w:r>
    </w:p>
    <w:p w:rsidR="00BD56FA" w:rsidRPr="00573654" w:rsidRDefault="00BD56FA" w:rsidP="00BD56FA">
      <w:pPr>
        <w:tabs>
          <w:tab w:val="left" w:pos="680"/>
        </w:tabs>
        <w:spacing w:line="234" w:lineRule="auto"/>
      </w:pPr>
      <w:r w:rsidRPr="00573654">
        <w:t>Для успешной сдачи средняя оценка должна быть не менее «удовлетворительно»</w:t>
      </w:r>
    </w:p>
    <w:p w:rsidR="00BD56FA" w:rsidRDefault="00BD56FA" w:rsidP="00BD56FA">
      <w:pPr>
        <w:rPr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center" w:tblpY="2281"/>
        <w:tblW w:w="9383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2965"/>
        <w:gridCol w:w="1774"/>
      </w:tblGrid>
      <w:tr w:rsidR="00BD56FA" w:rsidRPr="00B06E63" w:rsidTr="001E18BC">
        <w:trPr>
          <w:trHeight w:val="287"/>
        </w:trPr>
        <w:tc>
          <w:tcPr>
            <w:tcW w:w="3794" w:type="dxa"/>
          </w:tcPr>
          <w:p w:rsidR="00BD56FA" w:rsidRPr="00B06E63" w:rsidRDefault="00BD56FA" w:rsidP="001E18BC">
            <w:pPr>
              <w:jc w:val="center"/>
            </w:pPr>
            <w:r>
              <w:lastRenderedPageBreak/>
              <w:t>Ф</w:t>
            </w:r>
            <w:r w:rsidRPr="00B06E63">
              <w:t>изическое качество</w:t>
            </w: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Курс</w:t>
            </w:r>
          </w:p>
        </w:tc>
        <w:tc>
          <w:tcPr>
            <w:tcW w:w="4739" w:type="dxa"/>
            <w:gridSpan w:val="2"/>
          </w:tcPr>
          <w:p w:rsidR="00BD56FA" w:rsidRPr="00B06E63" w:rsidRDefault="00BD56FA" w:rsidP="001E18BC">
            <w:pPr>
              <w:jc w:val="center"/>
            </w:pPr>
            <w:r w:rsidRPr="00B06E63">
              <w:t>Контрольные упражнения</w:t>
            </w:r>
            <w:r>
              <w:t xml:space="preserve"> </w:t>
            </w:r>
            <w:r w:rsidRPr="00B06E63">
              <w:t>(тесты)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</w:tcPr>
          <w:p w:rsidR="00BD56FA" w:rsidRPr="00B06E63" w:rsidRDefault="00BD56FA" w:rsidP="001E18BC">
            <w:pPr>
              <w:jc w:val="center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</w:p>
        </w:tc>
        <w:tc>
          <w:tcPr>
            <w:tcW w:w="2965" w:type="dxa"/>
            <w:tcBorders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Юноши</w:t>
            </w:r>
          </w:p>
        </w:tc>
        <w:tc>
          <w:tcPr>
            <w:tcW w:w="1774" w:type="dxa"/>
            <w:tcBorders>
              <w:lef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Девушки</w:t>
            </w:r>
          </w:p>
        </w:tc>
      </w:tr>
      <w:tr w:rsidR="00BD56FA" w:rsidRPr="00B06E63" w:rsidTr="001E18BC">
        <w:trPr>
          <w:trHeight w:val="20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Быстрота</w:t>
            </w:r>
          </w:p>
        </w:tc>
        <w:tc>
          <w:tcPr>
            <w:tcW w:w="5589" w:type="dxa"/>
            <w:gridSpan w:val="3"/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Бег на 60 м, с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10,1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11,2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9,8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10,9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9,5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10,7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Скоростно-силовые способности</w:t>
            </w:r>
          </w:p>
        </w:tc>
        <w:tc>
          <w:tcPr>
            <w:tcW w:w="5589" w:type="dxa"/>
            <w:gridSpan w:val="3"/>
            <w:tcBorders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Прыжок в длину с места, см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  <w:tcBorders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Не менее 180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Не менее 170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  <w:tcBorders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185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180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  <w:tcBorders>
              <w:bottom w:val="single" w:sz="4" w:space="0" w:color="auto"/>
              <w:right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190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</w:tcBorders>
          </w:tcPr>
          <w:p w:rsidR="00BD56FA" w:rsidRPr="00B06E63" w:rsidRDefault="00BD56FA" w:rsidP="001E18BC">
            <w:pPr>
              <w:jc w:val="center"/>
            </w:pPr>
            <w:r w:rsidRPr="00B06E63">
              <w:t>185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Силовая выносливость</w:t>
            </w:r>
          </w:p>
        </w:tc>
        <w:tc>
          <w:tcPr>
            <w:tcW w:w="5589" w:type="dxa"/>
            <w:gridSpan w:val="3"/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Сгибание и разгибание рук в упоре лежа, раз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менее 14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менее 9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16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12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18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13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Сила</w:t>
            </w:r>
          </w:p>
        </w:tc>
        <w:tc>
          <w:tcPr>
            <w:tcW w:w="5589" w:type="dxa"/>
            <w:gridSpan w:val="3"/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Подтягивание на перекладине, раз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менее 5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менее 1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8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9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Выносливость</w:t>
            </w:r>
          </w:p>
        </w:tc>
        <w:tc>
          <w:tcPr>
            <w:tcW w:w="5589" w:type="dxa"/>
            <w:gridSpan w:val="3"/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Бег 1500 м, мин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6,30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6,55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6,20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6,45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6,15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6,45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 w:val="restart"/>
            <w:vAlign w:val="center"/>
          </w:tcPr>
          <w:p w:rsidR="00BD56FA" w:rsidRPr="00B06E63" w:rsidRDefault="00BD56FA" w:rsidP="001E18BC">
            <w:pPr>
              <w:spacing w:line="272" w:lineRule="auto"/>
              <w:jc w:val="center"/>
            </w:pPr>
            <w:r w:rsidRPr="00B06E63">
              <w:t>Координационные способности</w:t>
            </w:r>
          </w:p>
        </w:tc>
        <w:tc>
          <w:tcPr>
            <w:tcW w:w="5589" w:type="dxa"/>
            <w:gridSpan w:val="3"/>
          </w:tcPr>
          <w:p w:rsidR="00BD56FA" w:rsidRPr="00B06E63" w:rsidRDefault="00BD56FA" w:rsidP="001E18BC">
            <w:pPr>
              <w:jc w:val="center"/>
              <w:rPr>
                <w:b/>
                <w:i/>
              </w:rPr>
            </w:pPr>
            <w:r w:rsidRPr="00B06E63">
              <w:rPr>
                <w:b/>
                <w:i/>
              </w:rPr>
              <w:t>Челночный бег 4*9 м, с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1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9,8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Не более 10,7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2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9,4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10,4</w:t>
            </w:r>
          </w:p>
        </w:tc>
      </w:tr>
      <w:tr w:rsidR="00BD56FA" w:rsidRPr="00B06E63" w:rsidTr="001E18BC">
        <w:trPr>
          <w:trHeight w:val="287"/>
        </w:trPr>
        <w:tc>
          <w:tcPr>
            <w:tcW w:w="3794" w:type="dxa"/>
            <w:vMerge/>
          </w:tcPr>
          <w:p w:rsidR="00BD56FA" w:rsidRPr="00B06E63" w:rsidRDefault="00BD56FA" w:rsidP="001E18BC">
            <w:pPr>
              <w:spacing w:line="272" w:lineRule="auto"/>
              <w:rPr>
                <w:b/>
              </w:rPr>
            </w:pPr>
          </w:p>
        </w:tc>
        <w:tc>
          <w:tcPr>
            <w:tcW w:w="850" w:type="dxa"/>
          </w:tcPr>
          <w:p w:rsidR="00BD56FA" w:rsidRPr="00B06E63" w:rsidRDefault="00BD56FA" w:rsidP="001E18BC">
            <w:pPr>
              <w:jc w:val="center"/>
            </w:pPr>
            <w:r w:rsidRPr="00B06E63">
              <w:t>3</w:t>
            </w:r>
          </w:p>
        </w:tc>
        <w:tc>
          <w:tcPr>
            <w:tcW w:w="2965" w:type="dxa"/>
          </w:tcPr>
          <w:p w:rsidR="00BD56FA" w:rsidRPr="00B06E63" w:rsidRDefault="00BD56FA" w:rsidP="001E18BC">
            <w:pPr>
              <w:jc w:val="center"/>
            </w:pPr>
            <w:r w:rsidRPr="00B06E63">
              <w:t>9,2</w:t>
            </w:r>
          </w:p>
        </w:tc>
        <w:tc>
          <w:tcPr>
            <w:tcW w:w="1774" w:type="dxa"/>
          </w:tcPr>
          <w:p w:rsidR="00BD56FA" w:rsidRPr="00B06E63" w:rsidRDefault="00BD56FA" w:rsidP="001E18BC">
            <w:pPr>
              <w:jc w:val="center"/>
            </w:pPr>
            <w:r w:rsidRPr="00B06E63">
              <w:t>10,3</w:t>
            </w:r>
          </w:p>
        </w:tc>
      </w:tr>
    </w:tbl>
    <w:p w:rsidR="00BD56FA" w:rsidRDefault="00BD56FA" w:rsidP="00BD56FA">
      <w:pPr>
        <w:rPr>
          <w:sz w:val="28"/>
          <w:szCs w:val="28"/>
        </w:rPr>
      </w:pPr>
    </w:p>
    <w:p w:rsidR="00BD56FA" w:rsidRPr="00534FA4" w:rsidRDefault="00BD56FA" w:rsidP="00BD56FA">
      <w:pPr>
        <w:jc w:val="center"/>
        <w:rPr>
          <w:b/>
          <w:sz w:val="28"/>
          <w:szCs w:val="28"/>
        </w:rPr>
      </w:pPr>
      <w:r w:rsidRPr="00534FA4">
        <w:rPr>
          <w:b/>
          <w:sz w:val="28"/>
          <w:szCs w:val="28"/>
        </w:rPr>
        <w:t>Нормативные требования для оценки общей физической подготовленности</w:t>
      </w:r>
    </w:p>
    <w:p w:rsidR="00BD56FA" w:rsidRDefault="00BD56FA" w:rsidP="00BD56FA">
      <w:pPr>
        <w:rPr>
          <w:sz w:val="28"/>
          <w:szCs w:val="28"/>
        </w:rPr>
      </w:pPr>
    </w:p>
    <w:p w:rsidR="00BD56FA" w:rsidRDefault="00BD56FA" w:rsidP="00BD56FA">
      <w:pPr>
        <w:jc w:val="center"/>
        <w:rPr>
          <w:b/>
          <w:sz w:val="28"/>
          <w:szCs w:val="28"/>
        </w:rPr>
      </w:pPr>
    </w:p>
    <w:p w:rsidR="00BD56FA" w:rsidRPr="00D823D3" w:rsidRDefault="00BD56FA" w:rsidP="00BD56FA">
      <w:pPr>
        <w:tabs>
          <w:tab w:val="left" w:pos="5275"/>
        </w:tabs>
        <w:jc w:val="center"/>
        <w:rPr>
          <w:i/>
          <w:sz w:val="28"/>
          <w:szCs w:val="28"/>
        </w:rPr>
      </w:pPr>
      <w:r w:rsidRPr="00D823D3">
        <w:rPr>
          <w:i/>
          <w:sz w:val="28"/>
          <w:szCs w:val="28"/>
        </w:rPr>
        <w:t>Рекомендуемые формы контроля знаний умений и навыков</w:t>
      </w:r>
    </w:p>
    <w:p w:rsidR="00BD56FA" w:rsidRPr="00D823D3" w:rsidRDefault="00BD56FA" w:rsidP="00BD56FA">
      <w:pPr>
        <w:numPr>
          <w:ilvl w:val="0"/>
          <w:numId w:val="1"/>
        </w:numPr>
        <w:tabs>
          <w:tab w:val="left" w:pos="5275"/>
        </w:tabs>
        <w:rPr>
          <w:sz w:val="28"/>
          <w:szCs w:val="28"/>
        </w:rPr>
      </w:pPr>
      <w:r w:rsidRPr="00D823D3">
        <w:rPr>
          <w:sz w:val="28"/>
          <w:szCs w:val="28"/>
        </w:rPr>
        <w:t xml:space="preserve">Тестовые задания </w:t>
      </w:r>
    </w:p>
    <w:p w:rsidR="00BD56FA" w:rsidRPr="00D823D3" w:rsidRDefault="00BD56FA" w:rsidP="00BD56FA">
      <w:pPr>
        <w:pStyle w:val="a4"/>
        <w:numPr>
          <w:ilvl w:val="0"/>
          <w:numId w:val="1"/>
        </w:numPr>
        <w:tabs>
          <w:tab w:val="left" w:pos="5275"/>
        </w:tabs>
        <w:rPr>
          <w:sz w:val="28"/>
          <w:szCs w:val="28"/>
        </w:rPr>
      </w:pPr>
      <w:r w:rsidRPr="00D823D3">
        <w:rPr>
          <w:sz w:val="28"/>
          <w:szCs w:val="28"/>
        </w:rPr>
        <w:t>Соревновательная деятельность</w:t>
      </w:r>
    </w:p>
    <w:p w:rsidR="00BD56FA" w:rsidRPr="00067FD8" w:rsidRDefault="00BD56FA" w:rsidP="00BD56FA">
      <w:pPr>
        <w:tabs>
          <w:tab w:val="left" w:pos="5275"/>
        </w:tabs>
        <w:rPr>
          <w:sz w:val="28"/>
          <w:szCs w:val="28"/>
          <w:highlight w:val="yellow"/>
        </w:rPr>
      </w:pPr>
    </w:p>
    <w:p w:rsidR="00BD56FA" w:rsidRPr="00067FD8" w:rsidRDefault="00BD56FA" w:rsidP="00BD56FA">
      <w:pPr>
        <w:tabs>
          <w:tab w:val="left" w:pos="5275"/>
        </w:tabs>
        <w:rPr>
          <w:sz w:val="28"/>
          <w:szCs w:val="28"/>
          <w:highlight w:val="yellow"/>
        </w:rPr>
      </w:pPr>
    </w:p>
    <w:p w:rsidR="00BD56FA" w:rsidRPr="00DB6983" w:rsidRDefault="00BD56FA" w:rsidP="00BD56FA">
      <w:pPr>
        <w:tabs>
          <w:tab w:val="left" w:pos="5275"/>
        </w:tabs>
        <w:rPr>
          <w:sz w:val="28"/>
          <w:szCs w:val="28"/>
          <w:highlight w:val="yellow"/>
        </w:rPr>
      </w:pPr>
    </w:p>
    <w:p w:rsidR="00BD56FA" w:rsidRPr="00C31D94" w:rsidRDefault="00BD56FA" w:rsidP="00BD56FA">
      <w:pPr>
        <w:tabs>
          <w:tab w:val="left" w:pos="5275"/>
        </w:tabs>
        <w:jc w:val="center"/>
        <w:rPr>
          <w:i/>
          <w:sz w:val="28"/>
          <w:szCs w:val="28"/>
          <w:highlight w:val="yellow"/>
        </w:rPr>
      </w:pPr>
    </w:p>
    <w:p w:rsidR="00BD56FA" w:rsidRPr="006A0839" w:rsidRDefault="00BD56FA" w:rsidP="00BD56FA">
      <w:pPr>
        <w:tabs>
          <w:tab w:val="left" w:pos="5275"/>
        </w:tabs>
        <w:jc w:val="center"/>
        <w:rPr>
          <w:i/>
          <w:sz w:val="28"/>
          <w:szCs w:val="28"/>
        </w:rPr>
      </w:pPr>
      <w:r w:rsidRPr="006A0839">
        <w:rPr>
          <w:i/>
          <w:sz w:val="28"/>
          <w:szCs w:val="28"/>
        </w:rPr>
        <w:t>Соревновательная деятельность</w:t>
      </w:r>
    </w:p>
    <w:p w:rsidR="00BD56FA" w:rsidRPr="006A0839" w:rsidRDefault="00BD56FA" w:rsidP="00BD56FA">
      <w:pPr>
        <w:tabs>
          <w:tab w:val="left" w:pos="5275"/>
        </w:tabs>
        <w:jc w:val="center"/>
        <w:rPr>
          <w:i/>
          <w:sz w:val="28"/>
          <w:szCs w:val="28"/>
        </w:rPr>
      </w:pPr>
    </w:p>
    <w:p w:rsidR="00BD56FA" w:rsidRPr="006A0839" w:rsidRDefault="00BD56FA" w:rsidP="00BD56FA">
      <w:pPr>
        <w:pStyle w:val="8"/>
        <w:keepNext/>
        <w:numPr>
          <w:ilvl w:val="0"/>
          <w:numId w:val="3"/>
        </w:numPr>
        <w:jc w:val="both"/>
        <w:rPr>
          <w:i w:val="0"/>
          <w:sz w:val="28"/>
          <w:szCs w:val="28"/>
        </w:rPr>
      </w:pPr>
      <w:r w:rsidRPr="006A0839">
        <w:rPr>
          <w:i w:val="0"/>
          <w:sz w:val="28"/>
          <w:szCs w:val="28"/>
        </w:rPr>
        <w:t>Участие в открытии и закрытии велосипедного сезона в городе, а также в массовых велосипедных праздниках.</w:t>
      </w:r>
    </w:p>
    <w:p w:rsidR="00BD56FA" w:rsidRDefault="00BD56FA" w:rsidP="00BD56FA">
      <w:pPr>
        <w:pStyle w:val="a4"/>
        <w:numPr>
          <w:ilvl w:val="0"/>
          <w:numId w:val="3"/>
        </w:numPr>
        <w:rPr>
          <w:sz w:val="28"/>
          <w:szCs w:val="28"/>
        </w:rPr>
      </w:pPr>
      <w:r w:rsidRPr="006A0839">
        <w:rPr>
          <w:sz w:val="28"/>
          <w:szCs w:val="28"/>
        </w:rPr>
        <w:t xml:space="preserve">Участие в соревнованиях </w:t>
      </w:r>
      <w:proofErr w:type="spellStart"/>
      <w:r w:rsidRPr="006A0839">
        <w:rPr>
          <w:sz w:val="28"/>
          <w:szCs w:val="28"/>
        </w:rPr>
        <w:t>велолюбителей</w:t>
      </w:r>
      <w:proofErr w:type="spellEnd"/>
      <w:r w:rsidRPr="006A0839">
        <w:rPr>
          <w:sz w:val="28"/>
          <w:szCs w:val="28"/>
        </w:rPr>
        <w:t>.</w:t>
      </w:r>
    </w:p>
    <w:p w:rsidR="00AE7423" w:rsidRDefault="00AE7423" w:rsidP="00AE7423">
      <w:pPr>
        <w:rPr>
          <w:sz w:val="28"/>
          <w:szCs w:val="28"/>
        </w:rPr>
      </w:pPr>
    </w:p>
    <w:p w:rsidR="00AE7423" w:rsidRDefault="00AE7423" w:rsidP="00AE7423">
      <w:pPr>
        <w:rPr>
          <w:sz w:val="28"/>
          <w:szCs w:val="28"/>
        </w:rPr>
      </w:pPr>
    </w:p>
    <w:p w:rsidR="00AE7423" w:rsidRDefault="00AE7423" w:rsidP="00AE7423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AE7423" w:rsidRPr="00AE7423" w:rsidRDefault="00AE7423" w:rsidP="00AE7423">
      <w:pPr>
        <w:rPr>
          <w:sz w:val="28"/>
          <w:szCs w:val="28"/>
        </w:rPr>
      </w:pPr>
    </w:p>
    <w:p w:rsidR="00E8630B" w:rsidRDefault="00E8630B"/>
    <w:sectPr w:rsidR="00E8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6E20"/>
    <w:multiLevelType w:val="hybridMultilevel"/>
    <w:tmpl w:val="778C9FDA"/>
    <w:lvl w:ilvl="0" w:tplc="C590A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B6AFD"/>
    <w:multiLevelType w:val="hybridMultilevel"/>
    <w:tmpl w:val="2180AD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B760F3"/>
    <w:multiLevelType w:val="multilevel"/>
    <w:tmpl w:val="2DC68636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6B55BB"/>
    <w:multiLevelType w:val="hybridMultilevel"/>
    <w:tmpl w:val="4934E4B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61E5FDC"/>
    <w:multiLevelType w:val="hybridMultilevel"/>
    <w:tmpl w:val="B9489764"/>
    <w:lvl w:ilvl="0" w:tplc="4106F0E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FA"/>
    <w:rsid w:val="00AE7423"/>
    <w:rsid w:val="00B578AF"/>
    <w:rsid w:val="00BD56FA"/>
    <w:rsid w:val="00DD34E3"/>
    <w:rsid w:val="00E8630B"/>
    <w:rsid w:val="00E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AB29"/>
  <w15:chartTrackingRefBased/>
  <w15:docId w15:val="{8EC4A278-E851-4778-9EC4-7BCBC39D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D56F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D56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39"/>
    <w:rsid w:val="00BD5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D5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1350</Words>
  <Characters>7700</Characters>
  <Application>Microsoft Office Word</Application>
  <DocSecurity>0</DocSecurity>
  <Lines>64</Lines>
  <Paragraphs>18</Paragraphs>
  <ScaleCrop>false</ScaleCrop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4</cp:revision>
  <dcterms:created xsi:type="dcterms:W3CDTF">2021-03-20T08:50:00Z</dcterms:created>
  <dcterms:modified xsi:type="dcterms:W3CDTF">2021-03-22T15:56:00Z</dcterms:modified>
</cp:coreProperties>
</file>